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Nine — Awareness · 第九堂課作業 — 覺知</w:t>
      </w:r>
    </w:p>
    <w:p>
      <w:r>
        <w:rPr>
          <w:rFonts w:ascii="Calibri" w:hAnsi="Calibri" w:eastAsia="Source Han Sans"/>
          <w:color w:val="7A6A4F"/>
          <w:sz w:val="22"/>
        </w:rPr>
        <w:t>ACI Course 10 — Guide to the Bodhisattva's Way of Life, Part I · Class 9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Describe the context in which Master Shantideva distinguishes between recollection and watchfulness. (Tibetan track also give the names for these two in Tibetan.)</w:t>
      </w:r>
    </w:p>
    <w:p>
      <w:r>
        <w:rPr>
          <w:rFonts w:ascii="Calibri" w:hAnsi="Calibri" w:eastAsia="Source Han Sans"/>
          <w:sz w:val="22"/>
        </w:rPr>
        <w:t>描述寂天大師區分「正念」與「看守覺知」的上下文。（藏文組：同時給出這兩個詞的藏文名稱。）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Give the four divisions of the section devoted to how one should maintain how they look with their eyes. (Tibetan track in Tibetan.)</w:t>
        <w:br/>
        <w:br/>
        <w:t>a)</w:t>
        <w:br/>
        <w:br/>
        <w:t>b)</w:t>
        <w:br/>
        <w:br/>
        <w:t>c)</w:t>
        <w:br/>
        <w:br/>
        <w:t>d)</w:t>
      </w:r>
    </w:p>
    <w:p>
      <w:r>
        <w:rPr>
          <w:rFonts w:ascii="Calibri" w:hAnsi="Calibri" w:eastAsia="Source Han Sans"/>
          <w:sz w:val="22"/>
        </w:rPr>
        <w:t>「該怎麼用眼睛看」這一段分成四個部分，請寫出這四個部分。（藏文組以藏文作答。）</w:t>
        <w:br/>
        <w:br/>
        <w:t>a)</w:t>
        <w:br/>
        <w:br/>
        <w:t>b)</w:t>
        <w:br/>
        <w:br/>
        <w:t>c)</w:t>
        <w:br/>
        <w:br/>
        <w:t>d)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Name three special circumstances under which one may be allowed to let up, temporarily, from the normally very detailed scrutiny of one's thoughts and bodily actions.</w:t>
        <w:br/>
        <w:br/>
        <w:t>a)</w:t>
        <w:br/>
        <w:br/>
        <w:t>b)</w:t>
        <w:br/>
        <w:br/>
        <w:t>c)</w:t>
      </w:r>
    </w:p>
    <w:p>
      <w:r>
        <w:rPr>
          <w:rFonts w:ascii="Calibri" w:hAnsi="Calibri" w:eastAsia="Source Han Sans"/>
          <w:sz w:val="22"/>
        </w:rPr>
        <w:t>說出三種特殊情況：在這些情況裡，可以暫時放鬆平常對自己念頭與身體行為那種非常細的盯查。</w:t>
        <w:br/>
        <w:br/>
        <w:t>a)</w:t>
        <w:br/>
        <w:br/>
        <w:t>b)</w:t>
        <w:br/>
        <w:br/>
        <w:t>c)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Explain the reasoning behind the ordering of the six perfections. (Tibetan track mention the six in Tibetan also.)</w:t>
      </w:r>
    </w:p>
    <w:p>
      <w:r>
        <w:rPr>
          <w:rFonts w:ascii="Calibri" w:hAnsi="Calibri" w:eastAsia="Source Han Sans"/>
          <w:sz w:val="22"/>
        </w:rPr>
        <w:t>解釋六個完美為什麼是這個順序。（藏文組：同時以藏文寫出這六個。）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5) </w:t>
      </w:r>
    </w:p>
    <w:p>
      <w:r>
        <w:rPr>
          <w:rFonts w:ascii="Calibri" w:hAnsi="Calibri"/>
          <w:i/>
          <w:color w:val="7A6A4F"/>
          <w:sz w:val="21"/>
        </w:rPr>
        <w:t>Name six separate occasions on which Master Shantideva says we should freeze, and stay like a bump on a log. (Tibetan track in Tibetan.)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r>
        <w:rPr>
          <w:rFonts w:ascii="Calibri" w:hAnsi="Calibri" w:eastAsia="Source Han Sans"/>
          <w:sz w:val="22"/>
        </w:rPr>
        <w:t>寂天大師說，有些場合我們應該定住、像木頭疙瘩一樣待著。請說出六種這樣的場合。（藏文組以藏文作答。）</w:t>
        <w:br/>
        <w:br/>
        <w:t>a)</w:t>
        <w:br/>
        <w:br/>
        <w:t>b)</w:t>
        <w:br/>
        <w:br/>
        <w:t>c)</w:t>
        <w:br/>
        <w:br/>
        <w:t>d)</w:t>
        <w:br/>
        <w:br/>
        <w:t>e)</w:t>
        <w:br/>
        <w:br/>
        <w:t>f)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15 minutes per day, on situations that recently came up in which we should have frozen like a bump on a log, and what goodness we might have done if we hadn't frozen.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(must be completed, or homework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冥想作業：每天十五分鐘。想最近發生過的情況：哪些時候我們本該定住、像木頭疙瘩一樣待著；還有，如果那時我們沒有定住，我們本來可以做成什麼樣的善。</w:t>
            </w:r>
          </w:p>
          <w:p>
            <w:r>
              <w:rPr>
                <w:rFonts w:ascii="Calibri" w:hAnsi="Calibri" w:eastAsia="Source Han Sans"/>
                <w:sz w:val="22"/>
              </w:rPr>
              <w:t>冥想日期與時間（必須填寫，否則作業不予接受）：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