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eastAsia="Source Han Sans"/>
          <w:b/>
          <w:color w:val="8B6914"/>
          <w:sz w:val="32"/>
        </w:rPr>
        <w:t>Homework, Class Four — How to Purify Bad Deeds · 第四堂課作業 — 如何淨化惡業</w:t>
      </w:r>
    </w:p>
    <w:p>
      <w:r>
        <w:rPr>
          <w:rFonts w:ascii="Calibri" w:hAnsi="Calibri" w:eastAsia="Source Han Sans"/>
          <w:color w:val="7A6A4F"/>
          <w:sz w:val="22"/>
        </w:rPr>
        <w:t>ACI Course 10 — Guide to the Bodhisattva's Way of Life, Part I · Class 4 · 作業</w:t>
      </w:r>
    </w:p>
    <w:p/>
    <w:p>
      <w:r>
        <w:rPr>
          <w:rFonts w:ascii="Calibri" w:hAnsi="Calibri" w:eastAsia="Source Han Sans"/>
          <w:b/>
          <w:color w:val="8B6914"/>
          <w:sz w:val="24"/>
        </w:rPr>
        <w:t xml:space="preserve">1) </w:t>
      </w:r>
    </w:p>
    <w:p>
      <w:r>
        <w:rPr>
          <w:rFonts w:ascii="Calibri" w:hAnsi="Calibri"/>
          <w:i/>
          <w:color w:val="7A6A4F"/>
          <w:sz w:val="21"/>
        </w:rPr>
        <w:t>Give the name of the original source of the teaching on the four forces of purification. (Tibetan track in Tibetan.)</w:t>
      </w:r>
    </w:p>
    <w:p>
      <w:r>
        <w:rPr>
          <w:rFonts w:ascii="Calibri" w:hAnsi="Calibri" w:eastAsia="Source Han Sans"/>
          <w:sz w:val="22"/>
        </w:rPr>
        <w:t>請寫出四種淨化力量這個教導的原始來源的名字。（藏文組以藏文作答。）</w:t>
      </w:r>
    </w:p>
    <w:p>
      <w:pPr>
        <w:spacing w:after="200"/>
        <w:pBdr>
          <w:bottom w:val="single" w:sz="4" w:space="1" w:color="cccccc"/>
        </w:pBdr>
      </w:pPr>
    </w:p>
    <w:p>
      <w:pPr>
        <w:spacing w:after="200"/>
        <w:pBdr>
          <w:bottom w:val="single" w:sz="4" w:space="1" w:color="cccccc"/>
        </w:pBdr>
      </w:pPr>
    </w:p>
    <w:p>
      <w:pPr>
        <w:spacing w:after="200"/>
        <w:pBdr>
          <w:bottom w:val="single" w:sz="4" w:space="1" w:color="cccccc"/>
        </w:pBdr>
      </w:pPr>
    </w:p>
    <w:p>
      <w:r>
        <w:rPr>
          <w:rFonts w:ascii="Calibri" w:hAnsi="Calibri" w:eastAsia="Source Han Sans"/>
          <w:b/>
          <w:color w:val="8B6914"/>
          <w:sz w:val="24"/>
        </w:rPr>
        <w:t xml:space="preserve">2) </w:t>
      </w:r>
    </w:p>
    <w:p>
      <w:r>
        <w:rPr>
          <w:rFonts w:ascii="Calibri" w:hAnsi="Calibri"/>
          <w:i/>
          <w:color w:val="7A6A4F"/>
          <w:sz w:val="21"/>
        </w:rPr>
        <w:t>List the four forces in the order in which they are presented in the detailed treatment of the forces in Gyaltsab Je's commentary upon the Guide to the Bodhisattva's Way of Life. (Tibetan track in Tibetan.)</w:t>
        <w:br/>
        <w:br/>
        <w:t>a)</w:t>
        <w:br/>
        <w:br/>
        <w:t>b)</w:t>
        <w:br/>
        <w:br/>
        <w:t>c)</w:t>
        <w:br/>
        <w:br/>
        <w:t>d)</w:t>
      </w:r>
    </w:p>
    <w:p>
      <w:r>
        <w:rPr>
          <w:rFonts w:ascii="Calibri" w:hAnsi="Calibri" w:eastAsia="Source Han Sans"/>
          <w:sz w:val="22"/>
        </w:rPr>
        <w:t>請列出四力，依賈曹傑論釋《入菩薩行論》中、四力詳細討論的順序。（藏文組以藏文作答。）</w:t>
        <w:br/>
        <w:br/>
        <w:t>a)</w:t>
        <w:br/>
        <w:br/>
        <w:t>b)</w:t>
        <w:br/>
        <w:br/>
        <w:t>c)</w:t>
        <w:br/>
        <w:br/>
        <w:t>d)</w:t>
      </w:r>
    </w:p>
    <w:p>
      <w:pPr>
        <w:spacing w:after="200"/>
        <w:pBdr>
          <w:bottom w:val="single" w:sz="4" w:space="1" w:color="cccccc"/>
        </w:pBdr>
      </w:pPr>
    </w:p>
    <w:p>
      <w:pPr>
        <w:spacing w:after="200"/>
        <w:pBdr>
          <w:bottom w:val="single" w:sz="4" w:space="1" w:color="cccccc"/>
        </w:pBdr>
      </w:pPr>
    </w:p>
    <w:p>
      <w:pPr>
        <w:spacing w:after="200"/>
        <w:pBdr>
          <w:bottom w:val="single" w:sz="4" w:space="1" w:color="cccccc"/>
        </w:pBdr>
      </w:pPr>
    </w:p>
    <w:p>
      <w:r>
        <w:rPr>
          <w:rFonts w:ascii="Calibri" w:hAnsi="Calibri" w:eastAsia="Source Han Sans"/>
          <w:b/>
          <w:color w:val="8B6914"/>
          <w:sz w:val="24"/>
        </w:rPr>
        <w:t xml:space="preserve">3) </w:t>
      </w:r>
    </w:p>
    <w:p>
      <w:r>
        <w:rPr>
          <w:rFonts w:ascii="Calibri" w:hAnsi="Calibri"/>
          <w:i/>
          <w:color w:val="7A6A4F"/>
          <w:sz w:val="21"/>
        </w:rPr>
        <w:t>Is the practice of the four forces effective even with bad deeds where the karma has been both committed and collected, making the experience of the result of the deeds certain?</w:t>
      </w:r>
    </w:p>
    <w:p>
      <w:r>
        <w:rPr>
          <w:rFonts w:ascii="Calibri" w:hAnsi="Calibri" w:eastAsia="Source Han Sans"/>
          <w:sz w:val="22"/>
        </w:rPr>
        <w:t>對於那些「已造且已積累」、業果必受的惡業，四力的練習仍然有效嗎？</w:t>
      </w:r>
    </w:p>
    <w:p>
      <w:pPr>
        <w:spacing w:after="200"/>
        <w:pBdr>
          <w:bottom w:val="single" w:sz="4" w:space="1" w:color="cccccc"/>
        </w:pBdr>
      </w:pPr>
    </w:p>
    <w:p>
      <w:pPr>
        <w:spacing w:after="200"/>
        <w:pBdr>
          <w:bottom w:val="single" w:sz="4" w:space="1" w:color="cccccc"/>
        </w:pBdr>
      </w:pPr>
    </w:p>
    <w:p>
      <w:pPr>
        <w:spacing w:after="200"/>
        <w:pBdr>
          <w:bottom w:val="single" w:sz="4" w:space="1" w:color="cccccc"/>
        </w:pBdr>
      </w:pPr>
    </w:p>
    <w:p>
      <w:r>
        <w:rPr>
          <w:rFonts w:ascii="Calibri" w:hAnsi="Calibri" w:eastAsia="Source Han Sans"/>
          <w:b/>
          <w:color w:val="8B6914"/>
          <w:sz w:val="24"/>
        </w:rPr>
        <w:t xml:space="preserve">4) </w:t>
      </w:r>
    </w:p>
    <w:p>
      <w:r>
        <w:rPr>
          <w:rFonts w:ascii="Calibri" w:hAnsi="Calibri"/>
          <w:i/>
          <w:color w:val="7A6A4F"/>
          <w:sz w:val="21"/>
        </w:rPr>
        <w:t>Name the method we can use to achieve the level of regret required for the first of the four forces.</w:t>
      </w:r>
    </w:p>
    <w:p>
      <w:r>
        <w:rPr>
          <w:rFonts w:ascii="Calibri" w:hAnsi="Calibri" w:eastAsia="Source Han Sans"/>
          <w:sz w:val="22"/>
        </w:rPr>
        <w:t>請說出我們可以用什麼方法，達到第一力所要求的後悔程度。</w:t>
      </w:r>
    </w:p>
    <w:p>
      <w:pPr>
        <w:spacing w:after="200"/>
        <w:pBdr>
          <w:bottom w:val="single" w:sz="4" w:space="1" w:color="cccccc"/>
        </w:pBdr>
      </w:pPr>
    </w:p>
    <w:p>
      <w:pPr>
        <w:spacing w:after="200"/>
        <w:pBdr>
          <w:bottom w:val="single" w:sz="4" w:space="1" w:color="cccccc"/>
        </w:pBdr>
      </w:pPr>
    </w:p>
    <w:p>
      <w:pPr>
        <w:spacing w:after="200"/>
        <w:pBdr>
          <w:bottom w:val="single" w:sz="4" w:space="1" w:color="cccccc"/>
        </w:pBdr>
      </w:pPr>
    </w:p>
    <w:p>
      <w:r>
        <w:rPr>
          <w:rFonts w:ascii="Calibri" w:hAnsi="Calibri" w:eastAsia="Source Han Sans"/>
          <w:b/>
          <w:color w:val="8B6914"/>
          <w:sz w:val="24"/>
        </w:rPr>
        <w:t xml:space="preserve">5) </w:t>
      </w:r>
    </w:p>
    <w:p>
      <w:r>
        <w:rPr>
          <w:rFonts w:ascii="Calibri" w:hAnsi="Calibri"/>
          <w:i/>
          <w:color w:val="7A6A4F"/>
          <w:sz w:val="21"/>
        </w:rPr>
        <w:t>Name six different kinds of practices that can be effective in the practice of the third of the forces. (Tibetan track in Tibetan.)</w:t>
        <w:br/>
        <w:br/>
        <w:t>a)</w:t>
        <w:br/>
        <w:br/>
        <w:t>b)</w:t>
        <w:br/>
        <w:br/>
        <w:t>c)</w:t>
        <w:br/>
        <w:br/>
        <w:t>d)</w:t>
        <w:br/>
        <w:br/>
        <w:t>e)</w:t>
        <w:br/>
        <w:br/>
        <w:t>f)</w:t>
      </w:r>
    </w:p>
    <w:p>
      <w:r>
        <w:rPr>
          <w:rFonts w:ascii="Calibri" w:hAnsi="Calibri" w:eastAsia="Source Han Sans"/>
          <w:sz w:val="22"/>
        </w:rPr>
        <w:t>請列出六種不同的練習，在第三力的練習中是有效的。（藏文組以藏文作答。）</w:t>
        <w:br/>
        <w:br/>
        <w:t>a)</w:t>
        <w:br/>
        <w:br/>
        <w:t>b)</w:t>
        <w:br/>
        <w:br/>
        <w:t>c)</w:t>
        <w:br/>
        <w:br/>
        <w:t>d)</w:t>
        <w:br/>
        <w:br/>
        <w:t>e)</w:t>
        <w:br/>
        <w:br/>
        <w:t>f)</w:t>
      </w:r>
    </w:p>
    <w:p>
      <w:pPr>
        <w:spacing w:after="200"/>
        <w:pBdr>
          <w:bottom w:val="single" w:sz="4" w:space="1" w:color="cccccc"/>
        </w:pBdr>
      </w:pPr>
    </w:p>
    <w:p>
      <w:pPr>
        <w:spacing w:after="200"/>
        <w:pBdr>
          <w:bottom w:val="single" w:sz="4" w:space="1" w:color="cccccc"/>
        </w:pBdr>
      </w:pPr>
    </w:p>
    <w:p>
      <w:pPr>
        <w:spacing w:after="200"/>
        <w:pBdr>
          <w:bottom w:val="single" w:sz="4" w:space="1" w:color="cccccc"/>
        </w:pBdr>
      </w:pPr>
    </w:p>
    <w:p>
      <w:r>
        <w:rPr>
          <w:rFonts w:ascii="Calibri" w:hAnsi="Calibri" w:eastAsia="Source Han Sans"/>
          <w:b/>
          <w:color w:val="8B6914"/>
          <w:sz w:val="24"/>
        </w:rPr>
        <w:t xml:space="preserve">6) </w:t>
      </w:r>
    </w:p>
    <w:p>
      <w:r>
        <w:rPr>
          <w:rFonts w:ascii="Calibri" w:hAnsi="Calibri"/>
          <w:i/>
          <w:color w:val="7A6A4F"/>
          <w:sz w:val="21"/>
        </w:rPr>
        <w:t>Briefly describe the four steps used by Master Shantideva in his explanation of the first of the four forces.</w:t>
        <w:br/>
        <w:br/>
        <w:t>a)</w:t>
        <w:br/>
        <w:br/>
        <w:t>b)</w:t>
        <w:br/>
        <w:br/>
        <w:t>c)</w:t>
        <w:br/>
        <w:br/>
        <w:t>d)</w:t>
      </w:r>
    </w:p>
    <w:p>
      <w:r>
        <w:rPr>
          <w:rFonts w:ascii="Calibri" w:hAnsi="Calibri" w:eastAsia="Source Han Sans"/>
          <w:sz w:val="22"/>
        </w:rPr>
        <w:t>請簡短描述寂天大師在解釋四力中的第一力時所使用的四個步驟。</w:t>
        <w:br/>
        <w:br/>
        <w:t>a)</w:t>
        <w:br/>
        <w:br/>
        <w:t>b)</w:t>
        <w:br/>
        <w:br/>
        <w:t>c)</w:t>
        <w:br/>
        <w:br/>
        <w:t>d)</w:t>
      </w:r>
    </w:p>
    <w:p>
      <w:pPr>
        <w:spacing w:after="200"/>
        <w:pBdr>
          <w:bottom w:val="single" w:sz="4" w:space="1" w:color="cccccc"/>
        </w:pBdr>
      </w:pPr>
    </w:p>
    <w:p>
      <w:pPr>
        <w:spacing w:after="200"/>
        <w:pBdr>
          <w:bottom w:val="single" w:sz="4" w:space="1" w:color="cccccc"/>
        </w:pBdr>
      </w:pPr>
    </w:p>
    <w:p>
      <w:pPr>
        <w:spacing w:after="200"/>
        <w:pBdr>
          <w:bottom w:val="single" w:sz="4" w:space="1" w:color="cccccc"/>
        </w:pBdr>
      </w:pPr>
    </w:p>
    <w:p>
      <w:r>
        <w:rPr>
          <w:rFonts w:ascii="Calibri" w:hAnsi="Calibri" w:eastAsia="Source Han Sans"/>
          <w:b/>
          <w:color w:val="8B6914"/>
          <w:sz w:val="24"/>
        </w:rPr>
        <w:t xml:space="preserve">7) </w:t>
      </w:r>
    </w:p>
    <w:p>
      <w:r>
        <w:rPr>
          <w:rFonts w:ascii="Calibri" w:hAnsi="Calibri"/>
          <w:i/>
          <w:color w:val="7A6A4F"/>
          <w:sz w:val="21"/>
        </w:rPr>
        <w:t>Name the three steps in the explanation of the force of the foundation.</w:t>
        <w:br/>
        <w:br/>
        <w:t>a)</w:t>
        <w:br/>
        <w:br/>
        <w:t>b)</w:t>
        <w:br/>
        <w:br/>
        <w:t>c)</w:t>
      </w:r>
    </w:p>
    <w:p>
      <w:r>
        <w:rPr>
          <w:rFonts w:ascii="Calibri" w:hAnsi="Calibri" w:eastAsia="Source Han Sans"/>
          <w:sz w:val="22"/>
        </w:rPr>
        <w:t>請列出基礎之力這個解釋中的三個步驟。</w:t>
        <w:br/>
        <w:br/>
        <w:t>a)</w:t>
        <w:br/>
        <w:br/>
        <w:t>b)</w:t>
        <w:br/>
        <w:br/>
        <w:t>c)</w:t>
      </w:r>
    </w:p>
    <w:p>
      <w:pPr>
        <w:spacing w:after="200"/>
        <w:pBdr>
          <w:bottom w:val="single" w:sz="4" w:space="1" w:color="cccccc"/>
        </w:pBdr>
      </w:pPr>
    </w:p>
    <w:p>
      <w:pPr>
        <w:spacing w:after="200"/>
        <w:pBdr>
          <w:bottom w:val="single" w:sz="4" w:space="1" w:color="cccccc"/>
        </w:pBdr>
      </w:pPr>
    </w:p>
    <w:p>
      <w:pPr>
        <w:spacing w:after="200"/>
        <w:pBdr>
          <w:bottom w:val="single" w:sz="4" w:space="1" w:color="cccccc"/>
        </w:pBdr>
      </w:pPr>
    </w:p>
    <w:p>
      <w:r>
        <w:rPr>
          <w:rFonts w:ascii="Calibri" w:hAnsi="Calibri" w:eastAsia="Source Han Sans"/>
          <w:b/>
          <w:color w:val="8B6914"/>
          <w:sz w:val="24"/>
        </w:rPr>
        <w:t xml:space="preserve">8) </w:t>
      </w:r>
    </w:p>
    <w:p>
      <w:r>
        <w:rPr>
          <w:rFonts w:ascii="Calibri" w:hAnsi="Calibri"/>
          <w:i/>
          <w:color w:val="7A6A4F"/>
          <w:sz w:val="21"/>
        </w:rPr>
        <w:t>What is the point of the comparison of the terror of death to a kind of punishment in which one of a person's limbs is cut off?</w:t>
      </w:r>
    </w:p>
    <w:p>
      <w:r>
        <w:rPr>
          <w:rFonts w:ascii="Calibri" w:hAnsi="Calibri" w:eastAsia="Source Han Sans"/>
          <w:sz w:val="22"/>
        </w:rPr>
        <w:t>把「死亡的恐怖」拿來跟「砍掉一個人的肢體的刑罰」比較，這個比較的重點是什麼？</w:t>
      </w:r>
    </w:p>
    <w:p>
      <w:pPr>
        <w:spacing w:after="200"/>
        <w:pBdr>
          <w:bottom w:val="single" w:sz="4" w:space="1" w:color="cccccc"/>
        </w:pBdr>
      </w:pPr>
    </w:p>
    <w:p>
      <w:pPr>
        <w:spacing w:after="200"/>
        <w:pBdr>
          <w:bottom w:val="single" w:sz="4" w:space="1" w:color="cccccc"/>
        </w:pBdr>
      </w:pPr>
    </w:p>
    <w:p>
      <w:pPr>
        <w:spacing w:after="200"/>
        <w:pBdr>
          <w:bottom w:val="single" w:sz="4" w:space="1" w:color="cccccc"/>
        </w:pBdr>
      </w:pPr>
    </w:p>
    <w:p/>
    <w:tbl>
      <w:tblPr>
        <w:tblStyle w:val="TableGrid"/>
        <w:tblW w:type="auto" w:w="0"/>
        <w:tblLook w:firstColumn="1" w:firstRow="1" w:lastColumn="0" w:lastRow="0" w:noHBand="0" w:noVBand="1" w:val="04A0"/>
      </w:tblPr>
      <w:tblGrid>
        <w:gridCol w:w="9360"/>
      </w:tblGrid>
      <w:tr>
        <w:tc>
          <w:tcPr>
            <w:tcW w:type="dxa" w:w="9360"/>
            <w:tcBorders>
              <w:top w:val="single" w:sz="18" w:color="e74c3c"/>
              <w:left w:val="single" w:sz="4" w:color="e8d9a8"/>
              <w:bottom w:val="single" w:sz="4" w:color="e8d9a8"/>
              <w:right w:val="single" w:sz="4" w:color="e8d9a8"/>
            </w:tcBorders>
          </w:tcPr>
          <w:p>
            <w:r>
              <w:rPr>
                <w:rFonts w:ascii="Calibri" w:hAnsi="Calibri"/>
                <w:i/>
                <w:color w:val="7A6A4F"/>
                <w:sz w:val="21"/>
              </w:rPr>
              <w:t>EN</w:t>
            </w:r>
          </w:p>
          <w:p>
            <w:r>
              <w:rPr>
                <w:rFonts w:ascii="Calibri" w:hAnsi="Calibri"/>
                <w:i/>
                <w:color w:val="7A6A4F"/>
                <w:sz w:val="21"/>
              </w:rPr>
              <w:t>Meditation assignment: 15 minutes a day, analytical meditation on the relationship between death and the four forces.</w:t>
            </w:r>
          </w:p>
          <w:p>
            <w:r>
              <w:rPr>
                <w:rFonts w:ascii="Calibri" w:hAnsi="Calibri"/>
                <w:i/>
                <w:color w:val="7A6A4F"/>
                <w:sz w:val="21"/>
              </w:rPr>
              <w:t>Meditation times and dates (must be filled in, or homework will not be accepted):</w:t>
            </w:r>
          </w:p>
          <w:p>
            <w:r>
              <w:rPr>
                <w:rFonts w:ascii="Calibri" w:hAnsi="Calibri" w:eastAsia="Source Han Sans"/>
                <w:sz w:val="22"/>
              </w:rPr>
              <w:t>中</w:t>
            </w:r>
          </w:p>
          <w:p>
            <w:r>
              <w:rPr>
                <w:rFonts w:ascii="Calibri" w:hAnsi="Calibri" w:eastAsia="Source Han Sans"/>
                <w:sz w:val="22"/>
              </w:rPr>
              <w:t>冥想作業：每天 15 分鐘，分析式冥想——「死亡與四力之間的關係」。</w:t>
            </w:r>
          </w:p>
          <w:p>
            <w:r>
              <w:rPr>
                <w:rFonts w:ascii="Calibri" w:hAnsi="Calibri" w:eastAsia="Source Han Sans"/>
                <w:sz w:val="22"/>
              </w:rPr>
              <w:t>冥想日期與時間（必須填寫，否則作業不收）：</w:t>
            </w:r>
          </w:p>
          <w:p>
            <w:pPr>
              <w:pBdr>
                <w:bottom w:val="single" w:sz="4" w:space="1" w:color="cccccc"/>
              </w:pBdr>
            </w:pPr>
          </w:p>
          <w:p>
            <w:pPr>
              <w:pBdr>
                <w:bottom w:val="single" w:sz="4" w:space="1" w:color="cccccc"/>
              </w:pBdr>
            </w:pPr>
          </w:p>
        </w:tc>
      </w:tr>
    </w:tbl>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