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Calibri" w:hAnsi="Calibri" w:eastAsia="Source Han Sans"/>
          <w:b/>
          <w:color w:val="8B6914"/>
          <w:sz w:val="32"/>
        </w:rPr>
        <w:t>Homework, Class One · 第一堂課作業</w:t>
      </w:r>
    </w:p>
    <w:p>
      <w:r>
        <w:rPr>
          <w:rFonts w:ascii="Calibri" w:hAnsi="Calibri" w:eastAsia="Source Han Sans"/>
          <w:color w:val="7A6A4F"/>
          <w:sz w:val="22"/>
        </w:rPr>
        <w:t>ACI Course 10 — Guide to the Bodhisattva's Way of Life, Part I · Class 1 · 作業</w:t>
      </w:r>
    </w:p>
    <w:p/>
    <w:p>
      <w:r>
        <w:rPr>
          <w:rFonts w:ascii="Calibri" w:hAnsi="Calibri" w:eastAsia="Source Han Sans"/>
          <w:b/>
          <w:color w:val="8B6914"/>
          <w:sz w:val="24"/>
        </w:rPr>
        <w:t xml:space="preserve">1) </w:t>
      </w:r>
    </w:p>
    <w:p>
      <w:r>
        <w:rPr>
          <w:rFonts w:ascii="Calibri" w:hAnsi="Calibri"/>
          <w:i/>
          <w:color w:val="7A6A4F"/>
          <w:sz w:val="21"/>
        </w:rPr>
        <w:t>Name the root text we will be using in our study of the bodhisattva's way of life, its author, and his approximate dates. (Tibetan track in Tibetan.)</w:t>
      </w:r>
    </w:p>
    <w:p>
      <w:r>
        <w:rPr>
          <w:rFonts w:ascii="Calibri" w:hAnsi="Calibri" w:eastAsia="Source Han Sans"/>
          <w:sz w:val="22"/>
        </w:rPr>
        <w:t>請說出我們在研習菩薩之道時所使用的根本經典，及其作者和他大致的年代。（藏文班請以藏文作答。）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2) </w:t>
      </w:r>
    </w:p>
    <w:p>
      <w:r>
        <w:rPr>
          <w:rFonts w:ascii="Calibri" w:hAnsi="Calibri"/>
          <w:i/>
          <w:color w:val="7A6A4F"/>
          <w:sz w:val="21"/>
        </w:rPr>
        <w:t>Name the famed commentary upon this text that we will be using; give the author's two names, and his exact dates. (Tibetan track in Tibetan.)</w:t>
      </w:r>
    </w:p>
    <w:p>
      <w:r>
        <w:rPr>
          <w:rFonts w:ascii="Calibri" w:hAnsi="Calibri" w:eastAsia="Source Han Sans"/>
          <w:sz w:val="22"/>
        </w:rPr>
        <w:t>請說出我們所要使用的、對此本經典的著名論釋；並給出作者的兩個名字、以及他確切的年代。（藏文班請以藏文作答。）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3) </w:t>
      </w:r>
    </w:p>
    <w:p>
      <w:r>
        <w:rPr>
          <w:rFonts w:ascii="Calibri" w:hAnsi="Calibri"/>
          <w:i/>
          <w:color w:val="7A6A4F"/>
          <w:sz w:val="21"/>
        </w:rPr>
        <w:t>Describe briefly the event in Master Shantideva's life which taught the monks of Nalandra Monastery that they should never judge a person from his or her outward appearance. (Tibetan track also give the name in Tibetan which was given to this master by certain misguided people.)</w:t>
      </w:r>
    </w:p>
    <w:p>
      <w:r>
        <w:rPr>
          <w:rFonts w:ascii="Calibri" w:hAnsi="Calibri" w:eastAsia="Source Han Sans"/>
          <w:sz w:val="22"/>
        </w:rPr>
        <w:t>請簡要描述寂天大師生命中的一個事件——這件事教會了那爛陀寺的僧人們：永遠不應只憑一個人的外在表象來判斷這個人。（藏文班亦請以藏文給出某些被誤導之人替這位大師所取的名字。）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r>
        <w:rPr>
          <w:rFonts w:ascii="Calibri" w:hAnsi="Calibri" w:eastAsia="Source Han Sans"/>
          <w:b/>
          <w:color w:val="8B6914"/>
          <w:sz w:val="24"/>
        </w:rPr>
        <w:t xml:space="preserve">4) </w:t>
      </w:r>
    </w:p>
    <w:p>
      <w:r>
        <w:rPr>
          <w:rFonts w:ascii="Calibri" w:hAnsi="Calibri"/>
          <w:i/>
          <w:color w:val="7A6A4F"/>
          <w:sz w:val="21"/>
        </w:rPr>
        <w:t>Name the ten chapters of the Guide. (Tibetan track in Tibetan)</w:t>
        <w:br/>
        <w:br/>
        <w:t>(1) ____________________________</w:t>
        <w:br/>
        <w:br/>
        <w:t>(2) ____________________________</w:t>
        <w:br/>
        <w:br/>
        <w:t>(3) ____________________________</w:t>
        <w:br/>
        <w:br/>
        <w:t>(4) ____________________________</w:t>
        <w:br/>
        <w:br/>
        <w:t>(5) ____________________________</w:t>
        <w:br/>
        <w:br/>
        <w:t>(6) ____________________________</w:t>
        <w:br/>
        <w:br/>
        <w:t>(7) ____________________________</w:t>
        <w:br/>
        <w:br/>
        <w:t>(8) ____________________________</w:t>
        <w:br/>
        <w:br/>
        <w:t>(9) ____________________________</w:t>
        <w:br/>
        <w:br/>
        <w:t>(10) ___________________________</w:t>
      </w:r>
    </w:p>
    <w:p>
      <w:r>
        <w:rPr>
          <w:rFonts w:ascii="Calibri" w:hAnsi="Calibri" w:eastAsia="Source Han Sans"/>
          <w:sz w:val="22"/>
        </w:rPr>
        <w:t>請列出《入菩薩行論》全書十章的名稱。（藏文班請以藏文作答。）</w:t>
        <w:br/>
        <w:br/>
        <w:t>（一）____________________________</w:t>
        <w:br/>
        <w:br/>
        <w:t>（二）____________________________</w:t>
        <w:br/>
        <w:br/>
        <w:t>（三）____________________________</w:t>
        <w:br/>
        <w:br/>
        <w:t>（四）____________________________</w:t>
        <w:br/>
        <w:br/>
        <w:t>（五）____________________________</w:t>
        <w:br/>
        <w:br/>
        <w:t>（六）____________________________</w:t>
        <w:br/>
        <w:br/>
        <w:t>（七）____________________________</w:t>
        <w:br/>
        <w:br/>
        <w:t>（八）____________________________</w:t>
        <w:br/>
        <w:br/>
        <w:t>（九）____________________________</w:t>
        <w:br/>
        <w:br/>
        <w:t>（十）___________________________</w:t>
      </w: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>
      <w:pPr>
        <w:spacing w:after="200"/>
        <w:pBdr>
          <w:bottom w:val="single" w:sz="4" w:space="1" w:color="cccccc"/>
        </w:pBdr>
      </w:pP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18" w:color="e74c3c"/>
              <w:left w:val="single" w:sz="4" w:color="e8d9a8"/>
              <w:bottom w:val="single" w:sz="4" w:color="e8d9a8"/>
              <w:right w:val="single" w:sz="4" w:color="e8d9a8"/>
            </w:tcBorders>
          </w:tcPr>
          <w:p>
            <w:r>
              <w:rPr>
                <w:rFonts w:ascii="Calibri" w:hAnsi="Calibri"/>
                <w:i/>
                <w:color w:val="7A6A4F"/>
                <w:sz w:val="21"/>
              </w:rPr>
              <w:t>EN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assignment: Spend 15 minutes per day in prayer, requesting Master Shantideva for his blessing that you may truly be able to develop this wish in your heart.</w:t>
            </w:r>
          </w:p>
          <w:p>
            <w:r>
              <w:rPr>
                <w:rFonts w:ascii="Calibri" w:hAnsi="Calibri"/>
                <w:i/>
                <w:color w:val="7A6A4F"/>
                <w:sz w:val="21"/>
              </w:rPr>
              <w:t>Meditation dates and times (must be filled in, or homework will not be accepted):</w:t>
            </w:r>
          </w:p>
          <w:p>
            <w:r>
              <w:rPr>
                <w:rFonts w:ascii="Calibri" w:hAnsi="Calibri" w:eastAsia="Source Han Sans"/>
                <w:sz w:val="22"/>
              </w:rPr>
              <w:t>中</w:t>
            </w:r>
          </w:p>
          <w:p>
            <w:r>
              <w:rPr>
                <w:rFonts w:ascii="Calibri" w:hAnsi="Calibri" w:eastAsia="Source Han Sans"/>
                <w:sz w:val="22"/>
              </w:rPr>
              <w:t>冥想作業：每日花 15 分鐘祈請；請求寂天大師賜予祝福，讓你能在心中真正發起此願（菩提心）。</w:t>
            </w:r>
          </w:p>
          <w:p>
            <w:r>
              <w:rPr>
                <w:rFonts w:ascii="Calibri" w:hAnsi="Calibri" w:eastAsia="Source Han Sans"/>
                <w:sz w:val="22"/>
              </w:rPr>
              <w:t>冥想日期與時段（必須填寫，否則作業不予接受）：</w:t>
            </w:r>
          </w:p>
          <w:p>
            <w:pPr>
              <w:pBdr>
                <w:bottom w:val="single" w:sz="4" w:space="1" w:color="cccccc"/>
              </w:pBdr>
            </w:pPr>
          </w:p>
          <w:p>
            <w:pPr>
              <w:pBdr>
                <w:bottom w:val="single" w:sz="4" w:space="1" w:color="cccccc"/>
              </w:pBdr>
            </w:pP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